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D101C">
      <w:pPr>
        <w:pStyle w:val="2"/>
        <w:adjustRightInd w:val="0"/>
        <w:snapToGrid w:val="0"/>
        <w:spacing w:after="0" w:line="560" w:lineRule="exact"/>
        <w:jc w:val="center"/>
        <w:rPr>
          <w:rFonts w:hint="eastAsia" w:ascii="方正小标宋简体" w:hAnsi="方正小标宋简体" w:eastAsia="方正小标宋简体" w:cs="方正小标宋简体"/>
          <w:b w:val="0"/>
          <w:bCs/>
          <w:color w:val="000000" w:themeColor="text1"/>
          <w:sz w:val="44"/>
          <w:szCs w:val="44"/>
          <w:shd w:val="clear" w:color="auto" w:fill="FFFFFF"/>
          <w:lang w:val="en-US" w:eastAsia="zh-CN"/>
          <w14:textFill>
            <w14:solidFill>
              <w14:schemeClr w14:val="tx1"/>
            </w14:solidFill>
          </w14:textFill>
        </w:rPr>
      </w:pPr>
      <w:bookmarkStart w:id="0" w:name="_GoBack"/>
      <w:r>
        <w:rPr>
          <w:rFonts w:hint="eastAsia" w:ascii="方正小标宋简体" w:hAnsi="方正小标宋简体" w:eastAsia="方正小标宋简体" w:cs="方正小标宋简体"/>
          <w:b w:val="0"/>
          <w:bCs/>
          <w:color w:val="000000" w:themeColor="text1"/>
          <w:sz w:val="44"/>
          <w:szCs w:val="44"/>
          <w:shd w:val="clear" w:color="auto" w:fill="FFFFFF"/>
          <w:lang w:val="en-US" w:eastAsia="zh-CN"/>
          <w14:textFill>
            <w14:solidFill>
              <w14:schemeClr w14:val="tx1"/>
            </w14:solidFill>
          </w14:textFill>
        </w:rPr>
        <w:t>校党委第14次常委会会议暨党的建设</w:t>
      </w:r>
    </w:p>
    <w:p w14:paraId="289E4329">
      <w:pPr>
        <w:pStyle w:val="2"/>
        <w:adjustRightInd w:val="0"/>
        <w:snapToGrid w:val="0"/>
        <w:spacing w:after="0" w:line="560" w:lineRule="exact"/>
        <w:ind w:firstLine="880" w:firstLineChars="200"/>
        <w:jc w:val="center"/>
        <w:rPr>
          <w:rFonts w:hint="eastAsia" w:ascii="方正小标宋简体" w:hAnsi="方正小标宋简体" w:eastAsia="方正小标宋简体" w:cs="方正小标宋简体"/>
          <w:b w:val="0"/>
          <w:bCs/>
          <w:color w:val="000000" w:themeColor="text1"/>
          <w:sz w:val="44"/>
          <w:szCs w:val="4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shd w:val="clear" w:color="auto" w:fill="FFFFFF"/>
          <w:lang w:val="en-US" w:eastAsia="zh-CN"/>
          <w14:textFill>
            <w14:solidFill>
              <w14:schemeClr w14:val="tx1"/>
            </w14:solidFill>
          </w14:textFill>
        </w:rPr>
        <w:t>工作领导小组会议精神</w:t>
      </w:r>
    </w:p>
    <w:bookmarkEnd w:id="0"/>
    <w:p w14:paraId="55E0933E">
      <w:pPr>
        <w:pStyle w:val="2"/>
        <w:adjustRightInd w:val="0"/>
        <w:snapToGrid w:val="0"/>
        <w:spacing w:after="0" w:line="560" w:lineRule="exact"/>
        <w:ind w:firstLine="880" w:firstLineChars="200"/>
        <w:jc w:val="center"/>
        <w:rPr>
          <w:rFonts w:hint="default" w:ascii="方正小标宋简体" w:hAnsi="方正小标宋简体" w:eastAsia="方正小标宋简体" w:cs="方正小标宋简体"/>
          <w:b w:val="0"/>
          <w:bCs/>
          <w:color w:val="000000" w:themeColor="text1"/>
          <w:sz w:val="44"/>
          <w:szCs w:val="44"/>
          <w:shd w:val="clear" w:color="auto" w:fill="FFFFFF"/>
          <w:lang w:val="en-US" w:eastAsia="zh-CN"/>
          <w14:textFill>
            <w14:solidFill>
              <w14:schemeClr w14:val="tx1"/>
            </w14:solidFill>
          </w14:textFill>
        </w:rPr>
      </w:pPr>
    </w:p>
    <w:p w14:paraId="4BCDDC74">
      <w:pPr>
        <w:keepNext w:val="0"/>
        <w:keepLines w:val="0"/>
        <w:pageBreakBefore w:val="0"/>
        <w:widowControl w:val="0"/>
        <w:kinsoku/>
        <w:wordWrap/>
        <w:overflowPunct/>
        <w:topLinePunct w:val="0"/>
        <w:autoSpaceDE/>
        <w:autoSpaceDN/>
        <w:bidi w:val="0"/>
        <w:adjustRightInd w:val="0"/>
        <w:snapToGrid w:val="0"/>
        <w:spacing w:line="560" w:lineRule="exact"/>
        <w:ind w:firstLine="700" w:firstLineChars="200"/>
        <w:textAlignment w:val="auto"/>
        <w:rPr>
          <w:rFonts w:hint="eastAsia" w:ascii="仿宋" w:hAnsi="仿宋" w:eastAsia="仿宋" w:cs="仿宋"/>
          <w:b w:val="0"/>
          <w:bCs w:val="0"/>
          <w:color w:val="000000" w:themeColor="text1"/>
          <w:spacing w:val="15"/>
          <w:sz w:val="32"/>
          <w:szCs w:val="32"/>
          <w14:textFill>
            <w14:solidFill>
              <w14:schemeClr w14:val="tx1"/>
            </w14:solidFill>
          </w14:textFill>
        </w:rPr>
      </w:pPr>
      <w:r>
        <w:rPr>
          <w:rFonts w:hint="default" w:ascii="Times New Roman" w:hAnsi="Times New Roman" w:eastAsia="仿宋" w:cs="Times New Roman"/>
          <w:b w:val="0"/>
          <w:bCs w:val="0"/>
          <w:color w:val="000000" w:themeColor="text1"/>
          <w:spacing w:val="15"/>
          <w:sz w:val="32"/>
          <w:szCs w:val="32"/>
          <w14:textFill>
            <w14:solidFill>
              <w14:schemeClr w14:val="tx1"/>
            </w14:solidFill>
          </w14:textFill>
        </w:rPr>
        <w:t>9月15</w:t>
      </w:r>
      <w:r>
        <w:rPr>
          <w:rFonts w:hint="eastAsia" w:ascii="仿宋" w:hAnsi="仿宋" w:eastAsia="仿宋" w:cs="仿宋"/>
          <w:b w:val="0"/>
          <w:bCs w:val="0"/>
          <w:color w:val="000000" w:themeColor="text1"/>
          <w:spacing w:val="15"/>
          <w:sz w:val="32"/>
          <w:szCs w:val="32"/>
          <w14:textFill>
            <w14:solidFill>
              <w14:schemeClr w14:val="tx1"/>
            </w14:solidFill>
          </w14:textFill>
        </w:rPr>
        <w:t>日，校党委召开常委会会议暨党的建设工作领导小组会议，认真学习贯彻习近平总书记关于深入贯彻中央八项规定精神学习教育的重要指示精神，学习中央党的建设工作领导小组会议、教育部党组会议精神，总结学校深入贯彻中央八项规定精神学习教育开展情况，并研究部署巩固拓展学习教育成果和推进作风建设常态化长效化工作。校党委书记黄思光主持会议并讲话。</w:t>
      </w:r>
    </w:p>
    <w:p w14:paraId="458DF04D">
      <w:pPr>
        <w:keepNext w:val="0"/>
        <w:keepLines w:val="0"/>
        <w:pageBreakBefore w:val="0"/>
        <w:widowControl w:val="0"/>
        <w:kinsoku/>
        <w:wordWrap/>
        <w:overflowPunct/>
        <w:topLinePunct w:val="0"/>
        <w:autoSpaceDE/>
        <w:autoSpaceDN/>
        <w:bidi w:val="0"/>
        <w:adjustRightInd w:val="0"/>
        <w:snapToGrid w:val="0"/>
        <w:spacing w:line="560" w:lineRule="exact"/>
        <w:ind w:firstLine="700" w:firstLineChars="200"/>
        <w:textAlignment w:val="auto"/>
        <w:rPr>
          <w:rFonts w:hint="eastAsia" w:ascii="仿宋" w:hAnsi="仿宋" w:eastAsia="仿宋" w:cs="仿宋"/>
          <w:b w:val="0"/>
          <w:bCs w:val="0"/>
          <w:color w:val="000000" w:themeColor="text1"/>
          <w:spacing w:val="15"/>
          <w:sz w:val="32"/>
          <w:szCs w:val="32"/>
          <w14:textFill>
            <w14:solidFill>
              <w14:schemeClr w14:val="tx1"/>
            </w14:solidFill>
          </w14:textFill>
        </w:rPr>
      </w:pPr>
      <w:r>
        <w:rPr>
          <w:rFonts w:hint="eastAsia" w:ascii="仿宋" w:hAnsi="仿宋" w:eastAsia="仿宋" w:cs="仿宋"/>
          <w:b w:val="0"/>
          <w:bCs w:val="0"/>
          <w:color w:val="000000" w:themeColor="text1"/>
          <w:spacing w:val="15"/>
          <w:sz w:val="32"/>
          <w:szCs w:val="32"/>
          <w14:textFill>
            <w14:solidFill>
              <w14:schemeClr w14:val="tx1"/>
            </w14:solidFill>
          </w14:textFill>
        </w:rPr>
        <w:t>会议指出，在全党开展深入贯彻中央八项规定精神学习教育，是今年党建工作的重点任务。以习近平同志为核心的党中央高度重视，习近平总书记亲自部署、亲自指导、亲自推动，围绕推进学习教育多次发表重要讲话，为全党开展学习教育指明了方向、提供了重要遵循。习近平总书记重要指示，对巩固拓展学习教育成果、锲而不舍落实中央八项规定精神、推进作风建设常态化长效化提出明确要求，学校各级党组织要认真学习领会，全面贯彻落实。</w:t>
      </w:r>
    </w:p>
    <w:p w14:paraId="1D47A8C8">
      <w:pPr>
        <w:keepNext w:val="0"/>
        <w:keepLines w:val="0"/>
        <w:pageBreakBefore w:val="0"/>
        <w:widowControl w:val="0"/>
        <w:kinsoku/>
        <w:wordWrap/>
        <w:overflowPunct/>
        <w:topLinePunct w:val="0"/>
        <w:autoSpaceDE/>
        <w:autoSpaceDN/>
        <w:bidi w:val="0"/>
        <w:adjustRightInd w:val="0"/>
        <w:snapToGrid w:val="0"/>
        <w:spacing w:line="560" w:lineRule="exact"/>
        <w:ind w:firstLine="700" w:firstLineChars="200"/>
        <w:textAlignment w:val="auto"/>
        <w:rPr>
          <w:rFonts w:hint="eastAsia" w:ascii="仿宋" w:hAnsi="仿宋" w:eastAsia="仿宋" w:cs="仿宋"/>
          <w:b w:val="0"/>
          <w:bCs w:val="0"/>
          <w:color w:val="000000" w:themeColor="text1"/>
          <w:spacing w:val="15"/>
          <w:sz w:val="32"/>
          <w:szCs w:val="32"/>
          <w14:textFill>
            <w14:solidFill>
              <w14:schemeClr w14:val="tx1"/>
            </w14:solidFill>
          </w14:textFill>
        </w:rPr>
      </w:pPr>
      <w:r>
        <w:rPr>
          <w:rFonts w:hint="eastAsia" w:ascii="仿宋" w:hAnsi="仿宋" w:eastAsia="仿宋" w:cs="仿宋"/>
          <w:b w:val="0"/>
          <w:bCs w:val="0"/>
          <w:color w:val="000000" w:themeColor="text1"/>
          <w:spacing w:val="15"/>
          <w:sz w:val="32"/>
          <w:szCs w:val="32"/>
          <w14:textFill>
            <w14:solidFill>
              <w14:schemeClr w14:val="tx1"/>
            </w14:solidFill>
          </w14:textFill>
        </w:rPr>
        <w:t>会议指出，学习教育开展以来，学校党委坚决贯彻落实党中央决策部署，聚焦学习教育主题，抓实统筹谋划、学习研讨、查摆整治、开门教育，一体推进学查改，推动学习教育步步深入、取得明显成效。广大党员干部经历了一次集中的政治之训、理论之训、实践之训、作风之训，凝心铸魂筑牢根基，有力增强了拥护“两个确立”、做到“两个维护”的政治自觉；实干担当勇于作为，有力激发了推动事业高质量发展的动力活力；为民造福破解难题，有力彰显了增进师生福祉的深厚情怀；学校党风政风更加清朗，带动师德师风、校风学风持续向好，推动各项事业改革发展取得新成效。</w:t>
      </w:r>
    </w:p>
    <w:p w14:paraId="23D5AE58">
      <w:pPr>
        <w:keepNext w:val="0"/>
        <w:keepLines w:val="0"/>
        <w:pageBreakBefore w:val="0"/>
        <w:widowControl w:val="0"/>
        <w:kinsoku/>
        <w:wordWrap/>
        <w:overflowPunct/>
        <w:topLinePunct w:val="0"/>
        <w:autoSpaceDE/>
        <w:autoSpaceDN/>
        <w:bidi w:val="0"/>
        <w:adjustRightInd w:val="0"/>
        <w:snapToGrid w:val="0"/>
        <w:spacing w:line="560" w:lineRule="exact"/>
        <w:ind w:firstLine="700" w:firstLineChars="200"/>
        <w:textAlignment w:val="auto"/>
        <w:rPr>
          <w:rFonts w:hint="default" w:ascii="Times New Roman" w:hAnsi="Times New Roman" w:eastAsia="方正仿宋_GB2312" w:cs="Times New Roman"/>
          <w:b/>
          <w:bCs/>
          <w:color w:val="000000" w:themeColor="text1"/>
          <w:spacing w:val="15"/>
          <w:sz w:val="32"/>
          <w:szCs w:val="32"/>
          <w14:textFill>
            <w14:solidFill>
              <w14:schemeClr w14:val="tx1"/>
            </w14:solidFill>
          </w14:textFill>
        </w:rPr>
      </w:pPr>
      <w:r>
        <w:rPr>
          <w:rFonts w:hint="eastAsia" w:ascii="仿宋" w:hAnsi="仿宋" w:eastAsia="仿宋" w:cs="仿宋"/>
          <w:b w:val="0"/>
          <w:bCs w:val="0"/>
          <w:color w:val="000000" w:themeColor="text1"/>
          <w:spacing w:val="15"/>
          <w:sz w:val="32"/>
          <w:szCs w:val="32"/>
          <w14:textFill>
            <w14:solidFill>
              <w14:schemeClr w14:val="tx1"/>
            </w14:solidFill>
          </w14:textFill>
        </w:rPr>
        <w:t>会议强调，作风建设永远在路上。学校各级党组织要深入学习贯彻习近平总书记重要指示精神，保持打攻坚战、持久战的决心和恒心，锲而不舍落实中央八项规定精神，推进作风建设常态化长效化。一要坚持常学常新，深化运用学习教育宝贵经验，坚持不懈抓好党性教育，常态化开展警示教育，一以贯之筑牢砥砺过硬作风的思想堤坝。二要坚持动真碰硬，紧盯重点领域关键岗位经常性查摆问题，落实严的标准、严的措施，一以贯之强化“四风”问题整改落实。三要坚持抓常抓长，强化制度建设、贯彻执行和从严监督，一以贯之健全作风建设长效机制。四要坚持善作善成，坚定信念、凝心聚力，团结带领广大党员干部师生奋发进取、真抓实干，一以贯之推动学校高质量发展，切实把作风建设成效转化为加快建设中国特色世界一流农业大学的强大动力和生动实践，努力为强国建设、民族复兴作出新的更大贡献</w:t>
      </w:r>
      <w:r>
        <w:rPr>
          <w:rFonts w:hint="default" w:ascii="Times New Roman" w:hAnsi="Times New Roman" w:eastAsia="方正仿宋_GB2312" w:cs="Times New Roman"/>
          <w:b/>
          <w:bCs/>
          <w:color w:val="000000" w:themeColor="text1"/>
          <w:spacing w:val="15"/>
          <w:sz w:val="32"/>
          <w:szCs w:val="32"/>
          <w14:textFill>
            <w14:solidFill>
              <w14:schemeClr w14:val="tx1"/>
            </w14:solidFill>
          </w14:textFill>
        </w:rPr>
        <w:t>。</w:t>
      </w:r>
    </w:p>
    <w:p w14:paraId="22585C56"/>
    <w:sectPr>
      <w:pgSz w:w="11906" w:h="16838"/>
      <w:pgMar w:top="1928" w:right="1474" w:bottom="192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9FD5B05-386D-4422-99AD-E0B23D323105}"/>
  </w:font>
  <w:font w:name="方正小标宋简体">
    <w:panose1 w:val="02010600010101010101"/>
    <w:charset w:val="86"/>
    <w:family w:val="script"/>
    <w:pitch w:val="default"/>
    <w:sig w:usb0="00000001" w:usb1="080E0000" w:usb2="00000000" w:usb3="00000000" w:csb0="00040000" w:csb1="00000000"/>
    <w:embedRegular r:id="rId2" w:fontKey="{CBDC80D3-0ECC-46D8-9FF3-40BDA61B504D}"/>
  </w:font>
  <w:font w:name="仿宋">
    <w:panose1 w:val="02010609060101010101"/>
    <w:charset w:val="86"/>
    <w:family w:val="auto"/>
    <w:pitch w:val="default"/>
    <w:sig w:usb0="800002BF" w:usb1="38CF7CFA" w:usb2="00000016" w:usb3="00000000" w:csb0="00040001" w:csb1="00000000"/>
    <w:embedRegular r:id="rId3" w:fontKey="{4332BBB5-68C5-4181-BF13-F008E2986C13}"/>
  </w:font>
  <w:font w:name="方正仿宋_GB2312">
    <w:panose1 w:val="02000000000000000000"/>
    <w:charset w:val="86"/>
    <w:family w:val="auto"/>
    <w:pitch w:val="default"/>
    <w:sig w:usb0="A00002BF" w:usb1="184F6CFA" w:usb2="00000012" w:usb3="00000000" w:csb0="00040001" w:csb1="00000000"/>
    <w:embedRegular r:id="rId4" w:fontKey="{A4941DDA-4759-4590-9A62-34F69FB055F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541B4"/>
    <w:rsid w:val="6FD54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2025-09-23T02:55:00Z</dcterms:created>
  <dc:creator>王钰晨</dc:creator>
  <cp:lastModifiedBy>王钰晨</cp:lastModifiedBy>
  <dcterms:modified xsi:type="dcterms:W3CDTF">2025-09-23T02:55:25Z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262F3E4DA51C475188F39B5DF9AA1E4D_11</vt:lpwstr>
  </property>
  <property fmtid="{D5CDD505-2E9C-101B-9397-08002B2CF9AE}" pid="4" name="KSOTemplateDocerSaveRecord">
    <vt:lpwstr>eyJoZGlkIjoiZjU5MmMzN2VlZjlhOGE5ODNjMGMyOTE4NTA4ZDM4NzAiLCJ1c2VySWQiOiIyNDEzOTMyODMifQ==</vt:lpwstr>
  </property>
</Properties>
</file>