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B8A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4B4B4B"/>
          <w:spacing w:val="0"/>
          <w:sz w:val="44"/>
          <w:szCs w:val="44"/>
          <w:bdr w:val="none" w:color="auto" w:sz="0" w:space="0"/>
        </w:rPr>
      </w:pPr>
    </w:p>
    <w:p w14:paraId="456D30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bdr w:val="none" w:color="auto" w:sz="0" w:space="0"/>
        </w:rPr>
      </w:pPr>
      <w:bookmarkStart w:id="0" w:name="_GoBack"/>
      <w:r>
        <w:rPr>
          <w:rFonts w:hint="eastAsia" w:ascii="方正小标宋简体" w:hAnsi="方正小标宋简体" w:eastAsia="方正小标宋简体" w:cs="方正小标宋简体"/>
          <w:b w:val="0"/>
          <w:bCs w:val="0"/>
          <w:i w:val="0"/>
          <w:iCs w:val="0"/>
          <w:caps w:val="0"/>
          <w:color w:val="auto"/>
          <w:spacing w:val="0"/>
          <w:sz w:val="44"/>
          <w:szCs w:val="44"/>
          <w:bdr w:val="none" w:color="auto" w:sz="0" w:space="0"/>
        </w:rPr>
        <w:t>教育部党组学习贯彻习近平总书记重要指示精神</w:t>
      </w:r>
      <w:r>
        <w:rPr>
          <w:rFonts w:hint="eastAsia" w:ascii="方正小标宋简体" w:hAnsi="方正小标宋简体" w:eastAsia="方正小标宋简体" w:cs="方正小标宋简体"/>
          <w:b w:val="0"/>
          <w:bCs w:val="0"/>
          <w:i w:val="0"/>
          <w:iCs w:val="0"/>
          <w:caps w:val="0"/>
          <w:color w:val="auto"/>
          <w:spacing w:val="0"/>
          <w:sz w:val="44"/>
          <w:szCs w:val="44"/>
          <w:bdr w:val="none" w:color="auto" w:sz="0" w:space="0"/>
          <w:lang w:val="en-US" w:eastAsia="zh-CN"/>
        </w:rPr>
        <w:t xml:space="preserve"> </w:t>
      </w:r>
      <w:r>
        <w:rPr>
          <w:rFonts w:hint="eastAsia" w:ascii="方正小标宋简体" w:hAnsi="方正小标宋简体" w:eastAsia="方正小标宋简体" w:cs="方正小标宋简体"/>
          <w:b w:val="0"/>
          <w:bCs w:val="0"/>
          <w:i w:val="0"/>
          <w:iCs w:val="0"/>
          <w:caps w:val="0"/>
          <w:color w:val="auto"/>
          <w:spacing w:val="0"/>
          <w:sz w:val="44"/>
          <w:szCs w:val="44"/>
          <w:bdr w:val="none" w:color="auto" w:sz="0" w:space="0"/>
        </w:rPr>
        <w:t>总结直属系统深入贯彻中央八项规定精神学习教育</w:t>
      </w:r>
    </w:p>
    <w:bookmarkEnd w:id="0"/>
    <w:p w14:paraId="08C6C519">
      <w:pPr>
        <w:rPr>
          <w:rFonts w:hint="eastAsia"/>
          <w:color w:val="auto"/>
        </w:rPr>
      </w:pPr>
    </w:p>
    <w:p w14:paraId="21E247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仿宋" w:hAnsi="仿宋" w:eastAsia="仿宋" w:cs="仿宋"/>
          <w:i w:val="0"/>
          <w:iCs w:val="0"/>
          <w:caps w:val="0"/>
          <w:color w:val="auto"/>
          <w:spacing w:val="0"/>
          <w:sz w:val="32"/>
          <w:szCs w:val="32"/>
        </w:rPr>
      </w:pPr>
      <w:r>
        <w:rPr>
          <w:rFonts w:hint="eastAsia" w:ascii="微软雅黑" w:hAnsi="微软雅黑" w:eastAsia="微软雅黑" w:cs="微软雅黑"/>
          <w:i w:val="0"/>
          <w:iCs w:val="0"/>
          <w:caps w:val="0"/>
          <w:color w:val="auto"/>
          <w:spacing w:val="0"/>
          <w:sz w:val="24"/>
          <w:szCs w:val="24"/>
          <w:bdr w:val="none" w:color="auto" w:sz="0" w:space="0"/>
          <w:shd w:val="clear" w:fill="FFFFFF"/>
        </w:rPr>
        <w:t>　</w:t>
      </w:r>
      <w:r>
        <w:rPr>
          <w:rFonts w:hint="default" w:ascii="Times New Roman" w:hAnsi="Times New Roman" w:eastAsia="仿宋" w:cs="Times New Roman"/>
          <w:i w:val="0"/>
          <w:iCs w:val="0"/>
          <w:caps w:val="0"/>
          <w:color w:val="auto"/>
          <w:spacing w:val="0"/>
          <w:sz w:val="32"/>
          <w:szCs w:val="32"/>
          <w:bdr w:val="none" w:color="auto" w:sz="0" w:space="0"/>
          <w:shd w:val="clear" w:fill="FFFFFF"/>
        </w:rPr>
        <w:t>9月10日</w:t>
      </w:r>
      <w:r>
        <w:rPr>
          <w:rFonts w:hint="eastAsia" w:ascii="仿宋" w:hAnsi="仿宋" w:eastAsia="仿宋" w:cs="仿宋"/>
          <w:i w:val="0"/>
          <w:iCs w:val="0"/>
          <w:caps w:val="0"/>
          <w:color w:val="auto"/>
          <w:spacing w:val="0"/>
          <w:sz w:val="32"/>
          <w:szCs w:val="32"/>
          <w:bdr w:val="none" w:color="auto" w:sz="0" w:space="0"/>
          <w:shd w:val="clear" w:fill="FFFFFF"/>
        </w:rPr>
        <w:t>，教育部召开党组会暨党的建设和全面从严治党工作领导小组会，传达学习习近平总书记关于作风建设的重要指示精神，学习贯彻中央党的建设工作领导小组会议精神，总结直属系统学习教育，研究部署推进作风建设常态化长效化工作。教育部党组书记、部长、部党的建设和全面从严治党工作领导小组组长怀进鹏主持会议并讲话。</w:t>
      </w:r>
    </w:p>
    <w:p w14:paraId="7793C8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shd w:val="clear" w:fill="FFFFFF"/>
        </w:rPr>
        <w:t>会议指出，在全党开展深入贯彻中央八项规定精神学习教育，是今年党建工作的重点任务。以习近平同志为核心的党中央高度重视，习近平总书记把关定向、全程指导、亲自推动，围绕推进学习教育多次发表重要讲话，为全党开展学习教育指明了方向、提供了重要遵循。习近平总书记的重要指示，对巩固拓展学习教育成果、锲而不舍落实中央八项规定精神、推进作风建设常态化长效化提出了明确要求。直属系统各级党组织要认真学习领会，全面抓好贯彻落实。</w:t>
      </w:r>
    </w:p>
    <w:p w14:paraId="34FA36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shd w:val="clear" w:fill="FFFFFF"/>
        </w:rPr>
        <w:t>会议指出，在以习近平同志为核心的党中央坚强领导下，直属系统各级党组织按照学有质量、查有力度、改有成效的要求，扛牢政治责任，精心组织实施，广大党员干部积极响应、认真参与，学习教育取得明显成效，达到预期目的。部党组聚焦主题、精准发力，以高度政治自觉推动学习教育高质量开展，精心部署强化组织领导，深学细悟夯实思想根基，对标对表精准查摆问题，动真碰硬从严整改整治，开门教育服务师生群众，严督实导推动问题解决，学习教育步步深入、一贯到底。各级党组织和党员干部筑牢忠诚、锻造作风，以坚强党性和担当作为彰显学习教育成效，政治意识不断增强、党性修养不断提升，作风建设持续深化、新风正气持续巩固，人民立场更加坚定、党群关系更加密切，实干动力充分激发、担当精神有效提振，责任传导进一步压实、长效机制进一步健全，狠抓落实、干事创业的氛围在直属系统更加浓厚。</w:t>
      </w:r>
    </w:p>
    <w:p w14:paraId="75957D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shd w:val="clear" w:fill="FFFFFF"/>
        </w:rPr>
        <w:t>会议强调，要提高政治站位，不断深化抓作风建设的思想认识，强化理论武装，筑牢砥砺过硬作风的思想堤坝。坚持全面从严，保持狠刹歪风、露头就打的高压态势，突出常态长效，进一步完善作风建设制度机制。加强正向引领，营造弘扬风清气正的鲜明导向，发扬斗争精神，推动形成改革进取的生动局面，以作风建设新成效努力开创教育强国建设新局面。</w:t>
      </w:r>
    </w:p>
    <w:p w14:paraId="12C92E37">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5B120BC5-6BB7-4931-9C8A-0205AD344473}"/>
  </w:font>
  <w:font w:name="方正小标宋简体">
    <w:panose1 w:val="02010600010101010101"/>
    <w:charset w:val="86"/>
    <w:family w:val="auto"/>
    <w:pitch w:val="default"/>
    <w:sig w:usb0="00000001" w:usb1="080E0000" w:usb2="00000000" w:usb3="00000000" w:csb0="00040000" w:csb1="00000000"/>
    <w:embedRegular r:id="rId2" w:fontKey="{4DFE26E3-78AA-4CB2-A58F-C8BF7FED3534}"/>
  </w:font>
  <w:font w:name="仿宋">
    <w:panose1 w:val="02010609060101010101"/>
    <w:charset w:val="86"/>
    <w:family w:val="auto"/>
    <w:pitch w:val="default"/>
    <w:sig w:usb0="800002BF" w:usb1="38CF7CFA" w:usb2="00000016" w:usb3="00000000" w:csb0="00040001" w:csb1="00000000"/>
    <w:embedRegular r:id="rId3" w:fontKey="{971220E7-D8DB-4C97-97D0-B7900A3C2B5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61F24"/>
    <w:rsid w:val="17761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2025-09-23T02:39:00Z</dcterms:created>
  <dc:creator>王钰晨</dc:creator>
  <cp:lastModifiedBy>王钰晨</cp:lastModifiedBy>
  <dcterms:modified xsi:type="dcterms:W3CDTF">2025-09-23T02:40:51Z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CAE31B33183244B3A404D53CBD4020D5_11</vt:lpwstr>
  </property>
  <property fmtid="{D5CDD505-2E9C-101B-9397-08002B2CF9AE}" pid="4" name="KSOTemplateDocerSaveRecord">
    <vt:lpwstr>eyJoZGlkIjoiZjU5MmMzN2VlZjlhOGE5ODNjMGMyOTE4NTA4ZDM4NzAiLCJ1c2VySWQiOiIyNDEzOTMyODMifQ==</vt:lpwstr>
  </property>
</Properties>
</file>