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 xml:space="preserve">1 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会议议程</w:t>
      </w:r>
    </w:p>
    <w:p/>
    <w:tbl>
      <w:tblPr>
        <w:tblStyle w:val="4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6"/>
        <w:gridCol w:w="4558"/>
        <w:gridCol w:w="24"/>
        <w:gridCol w:w="1105"/>
        <w:gridCol w:w="7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458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bCs/>
                <w:sz w:val="24"/>
                <w:szCs w:val="24"/>
              </w:rPr>
              <w:t>会议内容</w:t>
            </w:r>
          </w:p>
        </w:tc>
        <w:tc>
          <w:tcPr>
            <w:tcW w:w="110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bCs/>
                <w:sz w:val="24"/>
                <w:szCs w:val="24"/>
              </w:rPr>
              <w:t>发言人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bCs/>
                <w:sz w:val="24"/>
                <w:szCs w:val="24"/>
              </w:rPr>
              <w:t>单位（职务）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9:30-9:45</w:t>
            </w:r>
          </w:p>
        </w:tc>
        <w:tc>
          <w:tcPr>
            <w:tcW w:w="4582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miR-144介导高脂影响黄颡鱼肝脏胆固醇代谢的机制研究 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陈光辉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9:45-10:00</w:t>
            </w:r>
          </w:p>
        </w:tc>
        <w:tc>
          <w:tcPr>
            <w:tcW w:w="4582" w:type="dxa"/>
            <w:gridSpan w:val="2"/>
            <w:vAlign w:val="center"/>
          </w:tcPr>
          <w:p>
            <w:pPr>
              <w:spacing w:line="380" w:lineRule="exact"/>
              <w:jc w:val="left"/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circZNF609 regulate muscle development and meat quality by ssc-miR-378</w:t>
            </w:r>
          </w:p>
        </w:tc>
        <w:tc>
          <w:tcPr>
            <w:tcW w:w="110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甘麦邻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spacing w:line="380" w:lineRule="exact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10:00-10:15</w:t>
            </w:r>
          </w:p>
        </w:tc>
        <w:tc>
          <w:tcPr>
            <w:tcW w:w="4582" w:type="dxa"/>
            <w:gridSpan w:val="2"/>
            <w:vAlign w:val="center"/>
          </w:tcPr>
          <w:p>
            <w:pPr>
              <w:spacing w:line="380" w:lineRule="exact"/>
              <w:jc w:val="left"/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牛蒡子苷元衍生物抗传染性造血器官坏死病毒构效关系研究</w:t>
            </w:r>
          </w:p>
        </w:tc>
        <w:tc>
          <w:tcPr>
            <w:tcW w:w="110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洋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spacing w:line="380" w:lineRule="exact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10:15-10:30</w:t>
            </w:r>
          </w:p>
        </w:tc>
        <w:tc>
          <w:tcPr>
            <w:tcW w:w="4582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玻璃化冷冻卵母细胞的非整倍体率增加机制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磊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10:30-10:45</w:t>
            </w:r>
          </w:p>
        </w:tc>
        <w:tc>
          <w:tcPr>
            <w:tcW w:w="4582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猪能量代谢障碍与黄脂病及其营养调控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郭秋平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中国科学院亚热带农业生态研究所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10:45-10:55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休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10:55-11:10</w:t>
            </w:r>
          </w:p>
        </w:tc>
        <w:tc>
          <w:tcPr>
            <w:tcW w:w="4582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单链退火(SSA)介导的动物基因组精确编辑系统的构建、优化及应用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李欣憶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11:10-11:25</w:t>
            </w:r>
          </w:p>
        </w:tc>
        <w:tc>
          <w:tcPr>
            <w:tcW w:w="4582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细胞色素酶P450通路与雌二醇调控影响鸡性别决定的研究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靳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锴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扬州大学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11:25-11:40</w:t>
            </w:r>
          </w:p>
        </w:tc>
        <w:tc>
          <w:tcPr>
            <w:tcW w:w="4582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过瘤胃葡萄糖对围产期奶牛肝脏代谢机能的影响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李小鹏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中国科学院亚热带农业生态研究所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11:40-11:55</w:t>
            </w:r>
          </w:p>
        </w:tc>
        <w:tc>
          <w:tcPr>
            <w:tcW w:w="4582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日粮瘤胃可降解淀粉调控奶山羊乳脂合成的机制研究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静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12:00-14: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午餐、休息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6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博士生学术论坛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14:30-14:45</w:t>
            </w:r>
          </w:p>
        </w:tc>
        <w:tc>
          <w:tcPr>
            <w:tcW w:w="4564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鱼源鲁氏耶尔森氏菌SC09免疫逃避机制研究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韬</w:t>
            </w:r>
          </w:p>
        </w:tc>
        <w:tc>
          <w:tcPr>
            <w:tcW w:w="2350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14:45-15:00</w:t>
            </w:r>
          </w:p>
        </w:tc>
        <w:tc>
          <w:tcPr>
            <w:tcW w:w="4564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自动奶牛体况评分模型的建立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孙雨坤</w:t>
            </w:r>
          </w:p>
        </w:tc>
        <w:tc>
          <w:tcPr>
            <w:tcW w:w="2350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15:00-15:15</w:t>
            </w:r>
          </w:p>
        </w:tc>
        <w:tc>
          <w:tcPr>
            <w:tcW w:w="4564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黄牛耳面积性状的遗传机制解析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沈加飞</w:t>
            </w:r>
          </w:p>
        </w:tc>
        <w:tc>
          <w:tcPr>
            <w:tcW w:w="2350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15:15-15:30</w:t>
            </w:r>
          </w:p>
        </w:tc>
        <w:tc>
          <w:tcPr>
            <w:tcW w:w="4564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褶纹冠蚌keap1/Nrf2参与消减微囊藻毒性研究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吴杰连</w:t>
            </w:r>
          </w:p>
        </w:tc>
        <w:tc>
          <w:tcPr>
            <w:tcW w:w="2350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南昌大学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15:30-15:40</w:t>
            </w:r>
          </w:p>
        </w:tc>
        <w:tc>
          <w:tcPr>
            <w:tcW w:w="805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休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15:40-15:55</w:t>
            </w:r>
          </w:p>
        </w:tc>
        <w:tc>
          <w:tcPr>
            <w:tcW w:w="4564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尿石素A抵抗肥胖的作用机制研究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夏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</w:t>
            </w:r>
          </w:p>
        </w:tc>
        <w:tc>
          <w:tcPr>
            <w:tcW w:w="2350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15:55-16:10</w:t>
            </w:r>
          </w:p>
        </w:tc>
        <w:tc>
          <w:tcPr>
            <w:tcW w:w="4564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硝基化合物在提高肉羊饲料转化效率与甲烷减排中的作用功效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张振威</w:t>
            </w:r>
          </w:p>
        </w:tc>
        <w:tc>
          <w:tcPr>
            <w:tcW w:w="2350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16:10-16:25</w:t>
            </w:r>
          </w:p>
        </w:tc>
        <w:tc>
          <w:tcPr>
            <w:tcW w:w="4564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抗鱼类病毒性神经坏死病纳米靶向给药系统研究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松</w:t>
            </w:r>
          </w:p>
        </w:tc>
        <w:tc>
          <w:tcPr>
            <w:tcW w:w="2350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16: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16:45</w:t>
            </w:r>
          </w:p>
        </w:tc>
        <w:tc>
          <w:tcPr>
            <w:tcW w:w="805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休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16:45</w:t>
            </w: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17:30</w:t>
            </w:r>
          </w:p>
        </w:tc>
        <w:tc>
          <w:tcPr>
            <w:tcW w:w="805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颁奖仪式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A01C2"/>
    <w:rsid w:val="002F5938"/>
    <w:rsid w:val="012C62BE"/>
    <w:rsid w:val="01754D7E"/>
    <w:rsid w:val="021A2CC8"/>
    <w:rsid w:val="038E7A75"/>
    <w:rsid w:val="03BF4CF1"/>
    <w:rsid w:val="07B50796"/>
    <w:rsid w:val="07E7094A"/>
    <w:rsid w:val="0B4155DF"/>
    <w:rsid w:val="0D6C2644"/>
    <w:rsid w:val="0F54412C"/>
    <w:rsid w:val="0F8D3D3A"/>
    <w:rsid w:val="0FE24822"/>
    <w:rsid w:val="10255C5A"/>
    <w:rsid w:val="11274D78"/>
    <w:rsid w:val="11F446E7"/>
    <w:rsid w:val="124C3D00"/>
    <w:rsid w:val="128A01C2"/>
    <w:rsid w:val="135B0EE3"/>
    <w:rsid w:val="141A0839"/>
    <w:rsid w:val="14416881"/>
    <w:rsid w:val="14DA723E"/>
    <w:rsid w:val="1A315567"/>
    <w:rsid w:val="1A3A242F"/>
    <w:rsid w:val="1C6E1814"/>
    <w:rsid w:val="20EA4B9E"/>
    <w:rsid w:val="21267224"/>
    <w:rsid w:val="21867636"/>
    <w:rsid w:val="22733DED"/>
    <w:rsid w:val="22942343"/>
    <w:rsid w:val="2D8141B8"/>
    <w:rsid w:val="307B2CB1"/>
    <w:rsid w:val="322A377E"/>
    <w:rsid w:val="35D37E89"/>
    <w:rsid w:val="38C93CB9"/>
    <w:rsid w:val="39B65D05"/>
    <w:rsid w:val="3C504DB4"/>
    <w:rsid w:val="402103DC"/>
    <w:rsid w:val="40624D52"/>
    <w:rsid w:val="40BD1AED"/>
    <w:rsid w:val="427F54AD"/>
    <w:rsid w:val="43AA2182"/>
    <w:rsid w:val="47C76A87"/>
    <w:rsid w:val="4A8950C4"/>
    <w:rsid w:val="4B0B2AA8"/>
    <w:rsid w:val="4D9C2197"/>
    <w:rsid w:val="508C4659"/>
    <w:rsid w:val="53FF3A84"/>
    <w:rsid w:val="54A10721"/>
    <w:rsid w:val="550A34A8"/>
    <w:rsid w:val="55327C84"/>
    <w:rsid w:val="57FE0593"/>
    <w:rsid w:val="5A2F7DC8"/>
    <w:rsid w:val="5A393685"/>
    <w:rsid w:val="5A8F4F9C"/>
    <w:rsid w:val="5C4A2B4C"/>
    <w:rsid w:val="5E057E37"/>
    <w:rsid w:val="5F287F6C"/>
    <w:rsid w:val="614F7CEB"/>
    <w:rsid w:val="636621D4"/>
    <w:rsid w:val="63B87246"/>
    <w:rsid w:val="653E07B8"/>
    <w:rsid w:val="65B47D6E"/>
    <w:rsid w:val="65C6083B"/>
    <w:rsid w:val="673B1FB1"/>
    <w:rsid w:val="685B2BB1"/>
    <w:rsid w:val="6DD248ED"/>
    <w:rsid w:val="6F5B0F6F"/>
    <w:rsid w:val="6FB37B24"/>
    <w:rsid w:val="70CB7381"/>
    <w:rsid w:val="71DF35CF"/>
    <w:rsid w:val="732659F7"/>
    <w:rsid w:val="73C57000"/>
    <w:rsid w:val="75550F5A"/>
    <w:rsid w:val="75EB6348"/>
    <w:rsid w:val="77B02857"/>
    <w:rsid w:val="78E31777"/>
    <w:rsid w:val="7B0C0F78"/>
    <w:rsid w:val="7D4A1E4B"/>
    <w:rsid w:val="7DA2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2019-11-18T06:40:00Z</dcterms:created>
  <dc:creator>YIN</dc:creator>
  <cp:lastModifiedBy>YIN</cp:lastModifiedBy>
  <dcterms:modified xsi:type="dcterms:W3CDTF">2019-11-19T01:29:49Z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