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在北大师生座谈会上的讲话</w:t>
      </w:r>
    </w:p>
    <w:bookmarkEnd w:id="0"/>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各位同学，各位老师，同志们：</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有机会同大家一起座谈，感到非常高兴。再过两天，就是五四青年节，也是北大建校120周年校庆日。首先，我代表党中央，向北大全体师生员工和海内外校友，向全国各族青年，向全国青年工作者，致以节日的问候！</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近年来，北大继承光荣传统，坚持社会主义办学方向，立德树人成果丰硕，双一流建设成效显著，服务经济社会发展成绩突出，学校发展思路清晰，办学实力和影响力显著增强，令人欣慰。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从五四运动到中国特色社会主义进入新时代，中华民族迎来了从站起来、富起来到强起来的伟大飞跃。这在中华民族发展史上、在人类社会发展史上都是划时代的。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同学们、老师们！</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大学是立德树人、培养人才的地方，是青年人学习知识、增长才干、放飞梦想的地方。借此机会，我想就学校培养什么样的人、怎样培养人，同各位同学和老师交流一下看法。</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同学们、老师们！</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2014年我来北大同师生代表座谈时对广大青年提出了具有执着的信念、优良的品德、丰富的知识、过硬的本领这4点要求。借此机会，我再给广大青年提几点希望。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同学们、老师们！</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5786A"/>
    <w:rsid w:val="46C5786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2018-05-09T01:08:00Z</dcterms:created>
  <dc:creator>此情未央</dc:creator>
  <cp:lastModifiedBy>此情未央</cp:lastModifiedBy>
  <dcterms:modified xsi:type="dcterms:W3CDTF">2018-05-09T01:10:26Z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