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E4" w:rsidRPr="004D3902" w:rsidRDefault="00E566E4" w:rsidP="004401DA">
      <w:pPr>
        <w:rPr>
          <w:rFonts w:eastAsia="黑体"/>
          <w:sz w:val="32"/>
          <w:szCs w:val="32"/>
        </w:rPr>
      </w:pPr>
      <w:r w:rsidRPr="004D3902">
        <w:rPr>
          <w:rFonts w:eastAsia="黑体" w:hAnsi="黑体" w:hint="eastAsia"/>
          <w:sz w:val="32"/>
        </w:rPr>
        <w:t>附件</w:t>
      </w:r>
      <w:r w:rsidRPr="004D3902">
        <w:rPr>
          <w:rFonts w:eastAsia="黑体"/>
          <w:sz w:val="32"/>
        </w:rPr>
        <w:t>1</w:t>
      </w:r>
    </w:p>
    <w:p w:rsidR="00E566E4" w:rsidRPr="004D3902" w:rsidRDefault="00E566E4" w:rsidP="00CD5F7D">
      <w:pPr>
        <w:spacing w:afterLines="50"/>
        <w:jc w:val="center"/>
        <w:rPr>
          <w:rFonts w:ascii="方正小标宋简体" w:eastAsia="方正小标宋简体" w:hAnsi="黑体"/>
          <w:sz w:val="36"/>
          <w:szCs w:val="36"/>
        </w:rPr>
      </w:pPr>
      <w:r w:rsidRPr="004D3902">
        <w:rPr>
          <w:rFonts w:ascii="方正小标宋简体" w:eastAsia="方正小标宋简体" w:hAnsi="黑体" w:hint="eastAsia"/>
          <w:sz w:val="36"/>
          <w:szCs w:val="36"/>
        </w:rPr>
        <w:t>农业主导品种和主推技术推荐汇总表</w:t>
      </w:r>
    </w:p>
    <w:p w:rsidR="00E566E4" w:rsidRPr="004D3902" w:rsidRDefault="00E566E4" w:rsidP="004401DA">
      <w:pPr>
        <w:spacing w:line="360" w:lineRule="auto"/>
        <w:rPr>
          <w:rFonts w:eastAsia="仿宋_GB2312"/>
          <w:sz w:val="28"/>
          <w:szCs w:val="28"/>
        </w:rPr>
      </w:pPr>
      <w:r w:rsidRPr="004D3902">
        <w:rPr>
          <w:rFonts w:eastAsia="仿宋_GB2312" w:hint="eastAsia"/>
          <w:sz w:val="28"/>
          <w:szCs w:val="28"/>
        </w:rPr>
        <w:t>汇总单位（盖章）：</w:t>
      </w:r>
      <w:r w:rsidRPr="004D3902">
        <w:rPr>
          <w:rFonts w:eastAsia="仿宋_GB2312"/>
          <w:sz w:val="28"/>
          <w:szCs w:val="28"/>
        </w:rPr>
        <w:t xml:space="preserve">             </w:t>
      </w:r>
      <w:r w:rsidRPr="004D3902">
        <w:rPr>
          <w:rFonts w:eastAsia="仿宋_GB2312" w:hint="eastAsia"/>
          <w:sz w:val="28"/>
          <w:szCs w:val="28"/>
        </w:rPr>
        <w:t>填报人：</w:t>
      </w:r>
      <w:r w:rsidRPr="004D3902">
        <w:rPr>
          <w:rFonts w:eastAsia="仿宋_GB2312"/>
          <w:sz w:val="28"/>
          <w:szCs w:val="28"/>
        </w:rPr>
        <w:t xml:space="preserve">               </w:t>
      </w:r>
      <w:r w:rsidRPr="004D3902">
        <w:rPr>
          <w:rFonts w:eastAsia="仿宋_GB2312" w:hint="eastAsia"/>
          <w:sz w:val="28"/>
          <w:szCs w:val="28"/>
        </w:rPr>
        <w:t>电话：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2821"/>
        <w:gridCol w:w="4893"/>
      </w:tblGrid>
      <w:tr w:rsidR="00E566E4" w:rsidRPr="004D3902" w:rsidTr="00F85302">
        <w:trPr>
          <w:cantSplit/>
          <w:trHeight w:val="669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8A22C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D3902">
              <w:rPr>
                <w:rFonts w:eastAsia="仿宋_GB2312" w:hint="eastAsia"/>
                <w:b/>
                <w:sz w:val="24"/>
                <w:szCs w:val="28"/>
              </w:rPr>
              <w:t>农产品</w:t>
            </w:r>
          </w:p>
        </w:tc>
        <w:tc>
          <w:tcPr>
            <w:tcW w:w="2821" w:type="dxa"/>
            <w:vAlign w:val="center"/>
          </w:tcPr>
          <w:p w:rsidR="00E566E4" w:rsidRPr="004D3902" w:rsidRDefault="00E566E4" w:rsidP="008A22C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D3902">
              <w:rPr>
                <w:rFonts w:eastAsia="仿宋_GB2312" w:hint="eastAsia"/>
                <w:b/>
                <w:sz w:val="24"/>
                <w:szCs w:val="28"/>
              </w:rPr>
              <w:t>品种名称</w:t>
            </w:r>
          </w:p>
        </w:tc>
        <w:tc>
          <w:tcPr>
            <w:tcW w:w="4893" w:type="dxa"/>
            <w:vAlign w:val="center"/>
          </w:tcPr>
          <w:p w:rsidR="00E566E4" w:rsidRPr="004D3902" w:rsidRDefault="00E566E4" w:rsidP="008A22C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D3902">
              <w:rPr>
                <w:rFonts w:eastAsia="仿宋_GB2312" w:hint="eastAsia"/>
                <w:b/>
                <w:sz w:val="24"/>
                <w:szCs w:val="28"/>
              </w:rPr>
              <w:t>技术名称</w:t>
            </w:r>
          </w:p>
        </w:tc>
      </w:tr>
      <w:tr w:rsidR="00E566E4" w:rsidRPr="004D3902" w:rsidTr="00F85302">
        <w:trPr>
          <w:cantSplit/>
          <w:trHeight w:val="1778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1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93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</w:tr>
      <w:tr w:rsidR="00E566E4" w:rsidRPr="004D3902" w:rsidTr="00F85302">
        <w:trPr>
          <w:cantSplit/>
          <w:trHeight w:val="1665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1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93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</w:tr>
      <w:tr w:rsidR="00E566E4" w:rsidRPr="004D3902" w:rsidTr="00F85302">
        <w:trPr>
          <w:cantSplit/>
          <w:trHeight w:val="1697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1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93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</w:tr>
      <w:tr w:rsidR="00E566E4" w:rsidRPr="004D3902" w:rsidTr="00F85302">
        <w:trPr>
          <w:cantSplit/>
          <w:trHeight w:val="1569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1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93" w:type="dxa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</w:tr>
      <w:tr w:rsidR="00E566E4" w:rsidRPr="004D3902" w:rsidTr="00F85302">
        <w:trPr>
          <w:cantSplit/>
          <w:trHeight w:val="1920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8A22C2">
            <w:pPr>
              <w:spacing w:line="360" w:lineRule="auto"/>
              <w:rPr>
                <w:rFonts w:eastAsia="仿宋_GB2312"/>
                <w:szCs w:val="21"/>
              </w:rPr>
            </w:pPr>
            <w:r w:rsidRPr="004D3902">
              <w:rPr>
                <w:rFonts w:eastAsia="仿宋_GB2312" w:hint="eastAsia"/>
                <w:sz w:val="24"/>
                <w:szCs w:val="28"/>
              </w:rPr>
              <w:t>农机技术</w:t>
            </w:r>
          </w:p>
        </w:tc>
        <w:tc>
          <w:tcPr>
            <w:tcW w:w="7714" w:type="dxa"/>
            <w:gridSpan w:val="2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rPr>
                <w:rFonts w:eastAsia="仿宋_GB2312"/>
                <w:szCs w:val="21"/>
              </w:rPr>
            </w:pPr>
          </w:p>
        </w:tc>
      </w:tr>
      <w:tr w:rsidR="00E566E4" w:rsidRPr="004D3902" w:rsidTr="00F85302">
        <w:trPr>
          <w:cantSplit/>
          <w:trHeight w:val="2174"/>
          <w:jc w:val="center"/>
        </w:trPr>
        <w:tc>
          <w:tcPr>
            <w:tcW w:w="1352" w:type="dxa"/>
            <w:vAlign w:val="center"/>
          </w:tcPr>
          <w:p w:rsidR="00E566E4" w:rsidRPr="004D3902" w:rsidRDefault="00E566E4" w:rsidP="008A22C2">
            <w:pPr>
              <w:spacing w:line="360" w:lineRule="auto"/>
              <w:rPr>
                <w:rFonts w:eastAsia="仿宋_GB2312"/>
                <w:szCs w:val="21"/>
              </w:rPr>
            </w:pPr>
            <w:r w:rsidRPr="004D3902">
              <w:rPr>
                <w:rFonts w:eastAsia="仿宋_GB2312" w:hint="eastAsia"/>
                <w:sz w:val="24"/>
                <w:szCs w:val="28"/>
              </w:rPr>
              <w:t>综合技术</w:t>
            </w:r>
          </w:p>
        </w:tc>
        <w:tc>
          <w:tcPr>
            <w:tcW w:w="7714" w:type="dxa"/>
            <w:gridSpan w:val="2"/>
            <w:vAlign w:val="center"/>
          </w:tcPr>
          <w:p w:rsidR="00E566E4" w:rsidRPr="004D3902" w:rsidRDefault="00E566E4" w:rsidP="00E566E4">
            <w:pPr>
              <w:spacing w:line="360" w:lineRule="auto"/>
              <w:ind w:firstLineChars="200" w:firstLine="3168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E566E4" w:rsidRPr="004D3902" w:rsidRDefault="00E566E4" w:rsidP="004401DA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4D3902">
        <w:rPr>
          <w:rFonts w:eastAsia="黑体" w:hAnsi="黑体" w:hint="eastAsia"/>
          <w:color w:val="000000"/>
          <w:kern w:val="0"/>
          <w:sz w:val="32"/>
          <w:szCs w:val="32"/>
        </w:rPr>
        <w:t>附件</w:t>
      </w:r>
      <w:r w:rsidRPr="004D3902">
        <w:rPr>
          <w:rFonts w:eastAsia="黑体"/>
          <w:color w:val="000000"/>
          <w:kern w:val="0"/>
          <w:sz w:val="32"/>
          <w:szCs w:val="32"/>
        </w:rPr>
        <w:t>2</w:t>
      </w:r>
    </w:p>
    <w:p w:rsidR="00E566E4" w:rsidRPr="004D3902" w:rsidRDefault="00E566E4" w:rsidP="004401DA"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4D3902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农业主导品种和主推技术推荐材料撰写格式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黑体"/>
          <w:color w:val="000000"/>
          <w:kern w:val="32"/>
          <w:sz w:val="32"/>
          <w:szCs w:val="32"/>
        </w:rPr>
      </w:pPr>
      <w:r w:rsidRPr="004D3902">
        <w:rPr>
          <w:rFonts w:eastAsia="黑体" w:hAnsi="黑体" w:hint="eastAsia"/>
          <w:color w:val="000000"/>
          <w:kern w:val="32"/>
          <w:sz w:val="32"/>
          <w:szCs w:val="32"/>
        </w:rPr>
        <w:t>一、主导品种撰写格式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品种名称：指品种审定的正式名称。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品种来源：指品种的亲本组合和选育单位。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审定情况：指品种通过国审、省审情况。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审定编号：指品种通过国审、省审及认定时的编号。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特征特性：指品种的生物学特性、抗逆（含病虫）性、主要品质指标、适应区域等。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产量表现：指品种在区域试验和生产试验中的产量情况。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栽培（养殖）要点：指栽培或养殖过程中主要环节的技术内容。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适宜区域：指品种适宜推广的区域。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选育（引进）单位：包括联系地址、邮政编码、联系人、联系电话、电子信箱等。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黑体" w:hAnsi="黑体"/>
          <w:color w:val="000000"/>
          <w:kern w:val="32"/>
          <w:sz w:val="32"/>
          <w:szCs w:val="32"/>
        </w:rPr>
      </w:pPr>
      <w:r w:rsidRPr="004D3902">
        <w:rPr>
          <w:rFonts w:eastAsia="黑体" w:hAnsi="黑体" w:hint="eastAsia"/>
          <w:color w:val="000000"/>
          <w:kern w:val="32"/>
          <w:sz w:val="32"/>
          <w:szCs w:val="32"/>
        </w:rPr>
        <w:t>二、主推技术撰写格式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技术名称：技术推广过程中使用的名称。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技术概述：指技术提出的背景、拟解决的主要问题、成熟程度、先进性、重要性、应用价值、技术成果鉴定、获奖情况等。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增产增效情况：指技术推广过程中产量和效益增加情况。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技术要点：指核心技术及其主要配套技术形成的技术体系、技术的详细构成与技术组装。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适宜区域：指技术适宜推广的区域。</w:t>
      </w:r>
    </w:p>
    <w:p w:rsidR="00E566E4" w:rsidRPr="004D39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注意事项：指技术使用过程中需特别注意的环节。</w:t>
      </w:r>
    </w:p>
    <w:p w:rsidR="00E566E4" w:rsidRPr="00F85302" w:rsidRDefault="00E566E4" w:rsidP="00F85302">
      <w:pPr>
        <w:spacing w:line="600" w:lineRule="exact"/>
        <w:ind w:firstLineChars="200" w:firstLine="3168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 w:hint="eastAsia"/>
          <w:color w:val="000000"/>
          <w:kern w:val="32"/>
          <w:sz w:val="32"/>
          <w:szCs w:val="32"/>
        </w:rPr>
        <w:t>技术依托单位：包括联系地址、邮政编码、联系人、联系电话、电子信箱等。</w:t>
      </w:r>
    </w:p>
    <w:sectPr w:rsidR="00E566E4" w:rsidRPr="00F85302" w:rsidSect="00EF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1DA"/>
    <w:rsid w:val="004401DA"/>
    <w:rsid w:val="004D3902"/>
    <w:rsid w:val="008A22C2"/>
    <w:rsid w:val="00982AA6"/>
    <w:rsid w:val="00A67756"/>
    <w:rsid w:val="00A92331"/>
    <w:rsid w:val="00CD5F7D"/>
    <w:rsid w:val="00E566E4"/>
    <w:rsid w:val="00EF1C8F"/>
    <w:rsid w:val="00F8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D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aa</dc:creator>
  <cp:keywords/>
  <dc:description/>
  <cp:lastModifiedBy>齐高强</cp:lastModifiedBy>
  <cp:revision>2</cp:revision>
  <dcterms:created xsi:type="dcterms:W3CDTF">2016-11-02T07:09:00Z</dcterms:created>
  <dcterms:modified xsi:type="dcterms:W3CDTF">2016-11-02T07:09:00Z</dcterms:modified>
</cp:coreProperties>
</file>