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B0C5E">
      <w:pPr>
        <w:widowControl/>
        <w:spacing w:line="560" w:lineRule="exact"/>
        <w:jc w:val="center"/>
        <w:rPr>
          <w:rFonts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color w:val="000000"/>
          <w:kern w:val="0"/>
          <w:sz w:val="44"/>
          <w:szCs w:val="44"/>
          <w:lang w:bidi="ar"/>
        </w:rPr>
        <w:t>西北农林科技大学</w:t>
      </w:r>
    </w:p>
    <w:p w14:paraId="5EF40ADC">
      <w:pPr>
        <w:widowControl/>
        <w:spacing w:line="560" w:lineRule="exact"/>
        <w:jc w:val="center"/>
        <w:rPr>
          <w:rFonts w:ascii="方正小标宋简体" w:hAnsi="方正小标宋简体" w:eastAsia="方正小标宋简体" w:cs="方正小标宋简体"/>
          <w:b/>
          <w:bCs/>
          <w:color w:val="000000"/>
          <w:kern w:val="0"/>
          <w:sz w:val="44"/>
          <w:szCs w:val="44"/>
          <w:lang w:bidi="ar"/>
        </w:rPr>
      </w:pPr>
      <w:r>
        <w:rPr>
          <w:rFonts w:hint="eastAsia" w:ascii="方正小标宋简体" w:hAnsi="方正小标宋简体" w:eastAsia="方正小标宋简体" w:cs="方正小标宋简体"/>
          <w:b/>
          <w:bCs/>
          <w:color w:val="000000"/>
          <w:kern w:val="0"/>
          <w:sz w:val="44"/>
          <w:szCs w:val="44"/>
          <w:lang w:bidi="ar"/>
        </w:rPr>
        <w:t>本科生家庭经济困难认定办法</w:t>
      </w:r>
    </w:p>
    <w:bookmarkEnd w:id="0"/>
    <w:p w14:paraId="72393E01">
      <w:pPr>
        <w:spacing w:line="560" w:lineRule="exact"/>
        <w:jc w:val="center"/>
        <w:rPr>
          <w:rFonts w:ascii="黑体" w:hAnsi="黑体" w:eastAsia="黑体" w:cs="黑体"/>
          <w:b/>
          <w:bCs/>
          <w:sz w:val="32"/>
          <w:szCs w:val="32"/>
        </w:rPr>
      </w:pPr>
    </w:p>
    <w:p w14:paraId="4F58EF82">
      <w:pPr>
        <w:spacing w:after="312" w:afterLines="100" w:line="560" w:lineRule="exact"/>
        <w:jc w:val="center"/>
        <w:rPr>
          <w:rFonts w:ascii="黑体" w:hAnsi="黑体" w:eastAsia="黑体" w:cs="黑体"/>
          <w:b/>
          <w:bCs/>
          <w:sz w:val="32"/>
          <w:szCs w:val="32"/>
        </w:rPr>
      </w:pPr>
      <w:r>
        <w:rPr>
          <w:rFonts w:hint="eastAsia" w:ascii="黑体" w:hAnsi="黑体" w:eastAsia="黑体" w:cs="黑体"/>
          <w:b/>
          <w:bCs/>
          <w:sz w:val="32"/>
          <w:szCs w:val="32"/>
        </w:rPr>
        <w:t>第一章  总则</w:t>
      </w:r>
    </w:p>
    <w:p w14:paraId="3C7A4841">
      <w:pPr>
        <w:spacing w:line="56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为做好我校家庭经济困难学生资助工作，提高学生资助精准度，根据教育部等六部门《关于做好家庭经济困难学生认定工作的指导意见》（教财〔2018〕16号）精神，结合我校实际，制定本办法。</w:t>
      </w:r>
    </w:p>
    <w:p w14:paraId="66BF16D7">
      <w:pPr>
        <w:spacing w:line="56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家庭经济困难学生认定工作的对象，是指本人及其家庭的经济能力难以满足在校期间的学习和生活基本支出的全日制普通本科学生（含预科生）。</w:t>
      </w:r>
    </w:p>
    <w:p w14:paraId="1F341F2C">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家庭经济困难学生认定工作应坚持实事求是、客观公平，定量评价与定性评价相结合，公开透明与保护隐私相结合，积极引导与自愿申请相结合的基本原则。</w:t>
      </w:r>
    </w:p>
    <w:p w14:paraId="732F6D34">
      <w:pPr>
        <w:spacing w:before="312" w:beforeLines="100" w:after="312" w:afterLines="100" w:line="560" w:lineRule="exact"/>
        <w:jc w:val="center"/>
        <w:rPr>
          <w:rFonts w:ascii="黑体" w:hAnsi="黑体" w:eastAsia="黑体" w:cs="黑体"/>
          <w:b/>
          <w:bCs/>
          <w:sz w:val="32"/>
          <w:szCs w:val="32"/>
        </w:rPr>
      </w:pPr>
      <w:r>
        <w:rPr>
          <w:rFonts w:hint="eastAsia" w:ascii="黑体" w:hAnsi="黑体" w:eastAsia="黑体" w:cs="黑体"/>
          <w:b/>
          <w:bCs/>
          <w:sz w:val="32"/>
          <w:szCs w:val="32"/>
        </w:rPr>
        <w:t>第二章  认定机构</w:t>
      </w:r>
    </w:p>
    <w:p w14:paraId="4299BE58">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学校学生资助工作领导小组，领导、监督学校家庭经济困难学生认定工作；学生资助管理中心具体负责组织、管理学校家庭经济困难学生认定工作。</w:t>
      </w:r>
    </w:p>
    <w:p w14:paraId="55CCDABE">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学院（系）学生资助工作组负责本学院（系）家庭经济困难学生认定工作的具体组织和审核工作。</w:t>
      </w:r>
    </w:p>
    <w:p w14:paraId="08EC0904">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班级资助评议小组负责本班级家庭经济困难学生认定民主评议工作。</w:t>
      </w:r>
    </w:p>
    <w:p w14:paraId="577BFB56">
      <w:pPr>
        <w:spacing w:before="312" w:beforeLines="100" w:after="312" w:afterLines="100" w:line="560" w:lineRule="exact"/>
        <w:jc w:val="center"/>
        <w:rPr>
          <w:rFonts w:ascii="黑体" w:hAnsi="黑体" w:eastAsia="黑体" w:cs="黑体"/>
          <w:b/>
          <w:bCs/>
          <w:sz w:val="32"/>
          <w:szCs w:val="32"/>
        </w:rPr>
      </w:pPr>
      <w:r>
        <w:rPr>
          <w:rFonts w:hint="eastAsia" w:ascii="黑体" w:hAnsi="黑体" w:eastAsia="黑体" w:cs="黑体"/>
          <w:b/>
          <w:bCs/>
          <w:sz w:val="32"/>
          <w:szCs w:val="32"/>
        </w:rPr>
        <w:t>第三章   认定等级和依据</w:t>
      </w:r>
    </w:p>
    <w:p w14:paraId="4B9FF74C">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家庭经济困难学生认定等级分为特别困难和一般困难。</w:t>
      </w:r>
    </w:p>
    <w:p w14:paraId="24A4DE2E">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（一）特别困难。学生本人及其家庭的经济能力不能维持其学习和生活基本费用，且家庭情况符合下列情形之一，可认定为特别困难学生。</w:t>
      </w:r>
    </w:p>
    <w:p w14:paraId="6B78C1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1.建档立卡贫困户家庭学生、</w:t>
      </w:r>
      <w:r>
        <w:rPr>
          <w:rFonts w:ascii="仿宋_GB2312" w:hAnsi="仿宋_GB2312" w:eastAsia="仿宋_GB2312" w:cs="仿宋_GB2312"/>
          <w:sz w:val="32"/>
          <w:szCs w:val="32"/>
        </w:rPr>
        <w:t>最低生活保障家庭学生、</w:t>
      </w:r>
      <w:r>
        <w:rPr>
          <w:rFonts w:hint="eastAsia" w:ascii="仿宋_GB2312" w:hAnsi="仿宋_GB2312" w:eastAsia="仿宋_GB2312" w:cs="仿宋_GB2312"/>
          <w:sz w:val="32"/>
          <w:szCs w:val="32"/>
        </w:rPr>
        <w:t>农村</w:t>
      </w:r>
      <w:r>
        <w:rPr>
          <w:rFonts w:ascii="仿宋_GB2312" w:hAnsi="仿宋_GB2312" w:eastAsia="仿宋_GB2312" w:cs="仿宋_GB2312"/>
          <w:sz w:val="32"/>
          <w:szCs w:val="32"/>
        </w:rPr>
        <w:t>特困</w:t>
      </w:r>
      <w:r>
        <w:rPr>
          <w:rFonts w:hint="eastAsia" w:ascii="仿宋_GB2312" w:hAnsi="仿宋_GB2312" w:eastAsia="仿宋_GB2312" w:cs="仿宋_GB2312"/>
          <w:sz w:val="32"/>
          <w:szCs w:val="32"/>
        </w:rPr>
        <w:t>救助</w:t>
      </w:r>
      <w:r>
        <w:rPr>
          <w:rFonts w:ascii="仿宋_GB2312" w:hAnsi="仿宋_GB2312" w:eastAsia="仿宋_GB2312" w:cs="仿宋_GB2312"/>
          <w:sz w:val="32"/>
          <w:szCs w:val="32"/>
        </w:rPr>
        <w:t>供养学生、孤残学生、烈士子女</w:t>
      </w:r>
      <w:r>
        <w:rPr>
          <w:rFonts w:hint="eastAsia" w:ascii="仿宋_GB2312" w:hAnsi="仿宋_GB2312" w:eastAsia="仿宋_GB2312" w:cs="仿宋_GB2312"/>
          <w:sz w:val="32"/>
          <w:szCs w:val="32"/>
        </w:rPr>
        <w:t>、</w:t>
      </w:r>
      <w:r>
        <w:rPr>
          <w:rFonts w:hAnsi="仿宋" w:eastAsia="仿宋"/>
          <w:sz w:val="32"/>
          <w:szCs w:val="32"/>
        </w:rPr>
        <w:t>享受国家定期抚恤补助的优抚对象子女</w:t>
      </w:r>
      <w:r>
        <w:rPr>
          <w:rFonts w:hint="eastAsia" w:ascii="仿宋_GB2312" w:hAnsi="仿宋_GB2312" w:eastAsia="仿宋_GB2312" w:cs="仿宋_GB2312"/>
          <w:sz w:val="32"/>
          <w:szCs w:val="32"/>
        </w:rPr>
        <w:t>；</w:t>
      </w:r>
    </w:p>
    <w:p w14:paraId="070DC5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宋体" w:eastAsia="仿宋_GB2312" w:cs="宋体"/>
          <w:sz w:val="32"/>
          <w:szCs w:val="32"/>
        </w:rPr>
        <w:t>无经济来源的单亲家庭子女；</w:t>
      </w:r>
    </w:p>
    <w:p w14:paraId="553911D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3.父母一方或双方丧失劳动能力且无其它经济来源的；</w:t>
      </w:r>
    </w:p>
    <w:p w14:paraId="6B8E87B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4.家庭主要成员患重大疾病或重度伤残，且收入微薄，需支付大额医疗费用，造成经济困难的；</w:t>
      </w:r>
    </w:p>
    <w:p w14:paraId="481161E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5.家庭遭受重大事故或遭遇重大自然灾害，损失重大，造成经济困难的；</w:t>
      </w:r>
    </w:p>
    <w:p w14:paraId="0984571A">
      <w:pPr>
        <w:pStyle w:val="2"/>
        <w:shd w:val="clear" w:color="auto" w:fill="FFFFFF"/>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6.来自国家级贫困县、艰苦边远地区且家庭无固定收入的</w:t>
      </w:r>
      <w:r>
        <w:rPr>
          <w:rFonts w:hint="eastAsia" w:ascii="仿宋_GB2312" w:hAnsi="仿宋_GB2312" w:eastAsia="仿宋_GB2312" w:cs="仿宋_GB2312"/>
          <w:sz w:val="32"/>
          <w:szCs w:val="32"/>
        </w:rPr>
        <w:t>；</w:t>
      </w:r>
    </w:p>
    <w:p w14:paraId="5F897B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7.因其它特殊原因造成家庭经济困难的。</w:t>
      </w:r>
    </w:p>
    <w:p w14:paraId="653AA5F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（二）一般困难。学生本人及其家庭的经济能力不能完全维持其学习和生活基本费用，且家庭情况符合下列情形之一，可认定为一般困难学生。</w:t>
      </w:r>
    </w:p>
    <w:p w14:paraId="0EE30C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1.只有父或母一方提供经济来源但收入微薄的单亲家庭子女；</w:t>
      </w:r>
    </w:p>
    <w:p w14:paraId="4F0DBE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2.父母一方下岗、失业或残疾，且无其他收入的；</w:t>
      </w:r>
    </w:p>
    <w:p w14:paraId="752FF90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3.家庭无固定收入，且有两个以上子女同时接受非义务教育的；</w:t>
      </w:r>
    </w:p>
    <w:p w14:paraId="0E1EA7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4.家庭主要成员中有长期自费负担危重病人的；</w:t>
      </w:r>
    </w:p>
    <w:p w14:paraId="62F475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5.家庭遭受自然灾害，遭受损失，造成经济困难的；</w:t>
      </w:r>
    </w:p>
    <w:p w14:paraId="3FB114B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6.其它情况导致家庭经济困难的。</w:t>
      </w:r>
    </w:p>
    <w:p w14:paraId="1B83368A">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学生有下列情形之一，不予认定为家庭经济困难学生。</w:t>
      </w:r>
    </w:p>
    <w:p w14:paraId="6C44C4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（一）拥有或使用高档通讯工具、电子产品、高档时装和奢侈化妆品的；</w:t>
      </w:r>
    </w:p>
    <w:p w14:paraId="31A4B20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（二）节假日经常外出旅游的；</w:t>
      </w:r>
    </w:p>
    <w:p w14:paraId="03986B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（三）经常出入歌厅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网吧、酒吧等娱乐场所消费的；</w:t>
      </w:r>
    </w:p>
    <w:p w14:paraId="10AA3D2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（四）有吸烟、酗酒、赌博等不良行为的；</w:t>
      </w:r>
    </w:p>
    <w:p w14:paraId="2E095D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（五）日常消费明显超出</w:t>
      </w:r>
      <w:r>
        <w:rPr>
          <w:rFonts w:ascii="仿宋_GB2312" w:hAnsi="仿宋_GB2312" w:eastAsia="仿宋_GB2312" w:cs="仿宋_GB2312"/>
          <w:sz w:val="32"/>
          <w:szCs w:val="32"/>
        </w:rPr>
        <w:t>班级学生平均</w:t>
      </w:r>
      <w:r>
        <w:rPr>
          <w:rFonts w:hint="eastAsia" w:ascii="仿宋_GB2312" w:hAnsi="仿宋_GB2312" w:eastAsia="仿宋_GB2312" w:cs="仿宋_GB2312"/>
          <w:sz w:val="32"/>
          <w:szCs w:val="32"/>
        </w:rPr>
        <w:t>消费水平的（参考一卡通消费数据）；</w:t>
      </w:r>
    </w:p>
    <w:p w14:paraId="41F5EEF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（六）有其它高消费行为或奢侈消费行为的；</w:t>
      </w:r>
    </w:p>
    <w:p w14:paraId="1E603B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（七）在提供相关证明材料中弄虚作假的。</w:t>
      </w:r>
    </w:p>
    <w:p w14:paraId="05DFEA04">
      <w:pPr>
        <w:spacing w:before="312" w:beforeLines="100" w:after="312" w:afterLines="100" w:line="560" w:lineRule="exact"/>
        <w:jc w:val="center"/>
        <w:rPr>
          <w:rFonts w:ascii="黑体" w:hAnsi="黑体" w:eastAsia="黑体" w:cs="黑体"/>
          <w:b/>
          <w:bCs/>
          <w:sz w:val="32"/>
          <w:szCs w:val="32"/>
        </w:rPr>
      </w:pPr>
      <w:r>
        <w:rPr>
          <w:rFonts w:hint="eastAsia" w:ascii="黑体" w:hAnsi="黑体" w:eastAsia="黑体" w:cs="黑体"/>
          <w:b/>
          <w:bCs/>
          <w:sz w:val="32"/>
          <w:szCs w:val="32"/>
        </w:rPr>
        <w:t>第四章  认定程序</w:t>
      </w:r>
    </w:p>
    <w:p w14:paraId="38A3B3AE">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家庭经济困难学生认定工作原则上每学年进行一次，每学期要按照家庭经济困难学生实际情况进行动态调整。认定工作程序一般应包括宣传告知、本人申请、班级评议、院系初审、学校审定等环节。</w:t>
      </w:r>
    </w:p>
    <w:p w14:paraId="22A48A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（一）宣传告知。学校通过各种方式，向学生告知家庭经济困难学生认定工作并发放《西北农林科技大学本科生家庭经济困难认定申请表》。</w:t>
      </w:r>
    </w:p>
    <w:p w14:paraId="748FA1B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（二）本人申请。申请</w:t>
      </w:r>
      <w:r>
        <w:rPr>
          <w:rFonts w:ascii="仿宋_GB2312" w:hAnsi="仿宋_GB2312" w:eastAsia="仿宋_GB2312" w:cs="仿宋_GB2312"/>
          <w:sz w:val="32"/>
          <w:szCs w:val="32"/>
        </w:rPr>
        <w:t>家庭经济困难认定的学生，</w:t>
      </w:r>
      <w:r>
        <w:rPr>
          <w:rFonts w:hint="eastAsia" w:ascii="仿宋_GB2312" w:hAnsi="仿宋_GB2312" w:eastAsia="仿宋_GB2312" w:cs="仿宋_GB2312"/>
          <w:sz w:val="32"/>
          <w:szCs w:val="32"/>
        </w:rPr>
        <w:t>需</w:t>
      </w:r>
      <w:r>
        <w:rPr>
          <w:rFonts w:ascii="仿宋_GB2312" w:hAnsi="仿宋_GB2312" w:eastAsia="仿宋_GB2312" w:cs="仿宋_GB2312"/>
          <w:sz w:val="32"/>
          <w:szCs w:val="32"/>
        </w:rPr>
        <w:t>如实填写</w:t>
      </w:r>
      <w:r>
        <w:rPr>
          <w:rFonts w:hint="eastAsia" w:ascii="仿宋_GB2312" w:hAnsi="仿宋_GB2312" w:eastAsia="仿宋_GB2312" w:cs="仿宋_GB2312"/>
          <w:sz w:val="32"/>
          <w:szCs w:val="32"/>
        </w:rPr>
        <w:t>《西北农林科技大学本科生家庭经济困难认定申请表》，并提供</w:t>
      </w:r>
      <w:r>
        <w:rPr>
          <w:rFonts w:ascii="仿宋_GB2312" w:hAnsi="仿宋_GB2312" w:eastAsia="仿宋_GB2312" w:cs="仿宋_GB2312"/>
          <w:sz w:val="32"/>
          <w:szCs w:val="32"/>
        </w:rPr>
        <w:t>相</w:t>
      </w:r>
      <w:r>
        <w:rPr>
          <w:rFonts w:hint="eastAsia" w:ascii="仿宋_GB2312" w:hAnsi="仿宋_GB2312" w:eastAsia="仿宋_GB2312" w:cs="仿宋_GB2312"/>
          <w:sz w:val="32"/>
          <w:szCs w:val="32"/>
        </w:rPr>
        <w:t>关</w:t>
      </w:r>
      <w:r>
        <w:rPr>
          <w:rFonts w:ascii="仿宋_GB2312" w:hAnsi="仿宋_GB2312" w:eastAsia="仿宋_GB2312" w:cs="仿宋_GB2312"/>
          <w:sz w:val="32"/>
          <w:szCs w:val="32"/>
        </w:rPr>
        <w:t>证明材料</w:t>
      </w:r>
      <w:r>
        <w:rPr>
          <w:rFonts w:hint="eastAsia" w:ascii="仿宋_GB2312" w:hAnsi="仿宋_GB2312" w:eastAsia="仿宋_GB2312" w:cs="仿宋_GB2312"/>
          <w:sz w:val="32"/>
          <w:szCs w:val="32"/>
        </w:rPr>
        <w:t>，提交班级资助评议小组。</w:t>
      </w:r>
    </w:p>
    <w:p w14:paraId="3B7034E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（三）班级评议。班级资助评议小组按照客观、公正的原则，对提出申请的同学进行民主评议，初步确定认定结果，报院系评审。</w:t>
      </w:r>
    </w:p>
    <w:p w14:paraId="2FD87F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院系初审。学院（系）学生资助工作组结合学生在校期间的生活及日常消费等情况，对班级评议结果进行初审并公示3个工作日，无异议后报学生资助管理中心。同时，建立本学院（系）家庭经济困难学生信息档案。</w:t>
      </w:r>
    </w:p>
    <w:p w14:paraId="59BBBF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（五）学校审定。学生资助管理中心审核各学院（系）认定名单，报学校学生资助工作领导小组审批，并公示2个工作日，建立全校家庭经济困难学生信息档案，同时按要求录入全国学生资助管理信息系统。</w:t>
      </w:r>
    </w:p>
    <w:p w14:paraId="2D6F6ED1">
      <w:pPr>
        <w:spacing w:before="312" w:beforeLines="100" w:after="312" w:afterLines="100" w:line="560" w:lineRule="exact"/>
        <w:jc w:val="center"/>
        <w:rPr>
          <w:rFonts w:ascii="黑体" w:hAnsi="黑体" w:eastAsia="黑体" w:cs="黑体"/>
          <w:b/>
          <w:bCs/>
          <w:sz w:val="32"/>
          <w:szCs w:val="32"/>
        </w:rPr>
      </w:pPr>
      <w:r>
        <w:rPr>
          <w:rFonts w:hint="eastAsia" w:ascii="黑体" w:hAnsi="黑体" w:eastAsia="黑体" w:cs="黑体"/>
          <w:b/>
          <w:bCs/>
          <w:sz w:val="32"/>
          <w:szCs w:val="32"/>
        </w:rPr>
        <w:t>第五章  监督管理</w:t>
      </w:r>
    </w:p>
    <w:p w14:paraId="5B6DFAE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学生资助管理中心对各学院（系）认定工作进行监督，学院（系）学生资助工作组负责监督本学院（系）认定工作的全过程，切实保证认定工作公开、公正、公平进行。</w:t>
      </w:r>
    </w:p>
    <w:p w14:paraId="73C8893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家庭经济困难学生认定结果将作为学生在校期间申请各类资助的重要依据。</w:t>
      </w:r>
    </w:p>
    <w:p w14:paraId="77F1F3D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学校和学院（系）每学年不定期随机抽取一定比例的家庭经济困难学生，通过信件、实地走访、电话、一卡通消费情况等形式进行核实。如发现弄虚作假现象，一经核实，取消其在校期间各类资助的评选资格。</w:t>
      </w:r>
    </w:p>
    <w:p w14:paraId="5C5487F2">
      <w:pPr>
        <w:spacing w:before="312" w:beforeLines="100" w:after="312" w:afterLines="100" w:line="560" w:lineRule="exact"/>
        <w:jc w:val="center"/>
        <w:rPr>
          <w:rFonts w:ascii="黑体" w:hAnsi="黑体" w:eastAsia="黑体" w:cs="黑体"/>
          <w:b/>
          <w:bCs/>
          <w:sz w:val="32"/>
          <w:szCs w:val="32"/>
        </w:rPr>
      </w:pPr>
      <w:r>
        <w:rPr>
          <w:rFonts w:hint="eastAsia" w:ascii="黑体" w:hAnsi="黑体" w:eastAsia="黑体" w:cs="黑体"/>
          <w:b/>
          <w:bCs/>
          <w:sz w:val="32"/>
          <w:szCs w:val="32"/>
        </w:rPr>
        <w:t>第六章  附则</w:t>
      </w:r>
    </w:p>
    <w:p w14:paraId="0389C33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本办法自发布之日起施行，《西北农林科技大学家庭经济困难学生认定工作暂行办法》（学生〔2017〕4号）同时废止。</w:t>
      </w:r>
    </w:p>
    <w:p w14:paraId="0F5E1964">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本办法由学生资助管理中心负责解释。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D5D86"/>
    <w:rsid w:val="09FD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2025-09-17T01:39:00Z</dcterms:created>
  <dc:creator>王钰晨</dc:creator>
  <cp:lastModifiedBy>王钰晨</cp:lastModifiedBy>
  <dcterms:modified xsi:type="dcterms:W3CDTF">2025-09-17T01:39:44Z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7B031F02692548F380DBF1E92C82F0BF_11</vt:lpwstr>
  </property>
  <property fmtid="{D5CDD505-2E9C-101B-9397-08002B2CF9AE}" pid="4" name="KSOTemplateDocerSaveRecord">
    <vt:lpwstr>eyJoZGlkIjoiNTExZjRiMjMxYTk3NmE0ZjgzY2I3OGY5YTc3ZWZhZGYiLCJ1c2VySWQiOiIyNDEzOTMyODMifQ==</vt:lpwstr>
  </property>
</Properties>
</file>