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西北农林科技大学教育APP提供者备案表</w:t>
      </w:r>
    </w:p>
    <w:p>
      <w:pPr>
        <w:rPr>
          <w:rFonts w:hint="eastAsia" w:ascii="仿宋" w:hAnsi="仿宋" w:eastAsia="仿宋"/>
          <w:color w:val="000000"/>
          <w:sz w:val="28"/>
          <w:szCs w:val="32"/>
        </w:rPr>
      </w:pPr>
      <w:r>
        <w:rPr>
          <w:rFonts w:hint="eastAsia" w:ascii="仿宋" w:hAnsi="仿宋" w:eastAsia="仿宋"/>
          <w:color w:val="000000"/>
          <w:sz w:val="28"/>
          <w:szCs w:val="32"/>
        </w:rPr>
        <w:t>单位（公章）：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6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教育APP所属系统信息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业务系统名称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IP地址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域名（选填）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ICP备案编号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网络安全等级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等级保护备案号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教育APP信息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教育APP名称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版本号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功能简述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开发单位名称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开发类型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□自主研发    □开发方为学校定制开发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应用平台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□安卓  □IOS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安全认证号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（选填）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功能类型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服务对象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服务内容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□学科类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□非学科类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是否具有以下功能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□论坛  □收费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获取的权限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自研自用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○是  ○否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备注（选填）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color w:val="000000"/>
          <w:sz w:val="24"/>
          <w:szCs w:val="32"/>
        </w:rPr>
      </w:pPr>
      <w:r>
        <w:rPr>
          <w:rFonts w:hint="eastAsia" w:ascii="宋体" w:hAnsi="宋体"/>
          <w:b/>
          <w:color w:val="000000"/>
          <w:sz w:val="24"/>
          <w:szCs w:val="32"/>
        </w:rPr>
        <w:t>填表说明（打印前请删除）：</w:t>
      </w:r>
    </w:p>
    <w:p>
      <w:pPr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1. 定为二级及以上的系统，必须提供等级保护备案证书原件扫描件（发送至wxb@nwafu.edu.cn，注明应用名称）。</w:t>
      </w:r>
    </w:p>
    <w:p>
      <w:pPr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2. 每个应用需提供各版本的安装包（发送至wxb@nwafu.edu.cn，注明应用名称）。</w:t>
      </w:r>
    </w:p>
    <w:p>
      <w:pPr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3. 安全认证号为中央网信办的APP安全认证号。</w:t>
      </w:r>
    </w:p>
    <w:p>
      <w:pPr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4. 功能类型选填（可多选）：教育教学、教育管理、家校互动、资讯、课外拓展、助学公益。</w:t>
      </w:r>
    </w:p>
    <w:p>
      <w:pPr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5. 服务对象选填（可多选）：学生、家长、教师、其他。</w:t>
      </w:r>
    </w:p>
    <w:p>
      <w:pPr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6. 获取的权限选填（可多选）：短信、电话、通讯录、日历、调用摄像头、启用录音、发送彩信、读取位置信息、使用呼叫转移、读取应用数据、获取浏览器上网记录、读取已安装应用列表、其它（请注明具体内容）。</w:t>
      </w:r>
    </w:p>
    <w:p>
      <w:pPr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7. 自研自用：学校二级单位自主开发，服务于本单位或学校内部管理，且不对校外单位提供服务。</w:t>
      </w:r>
    </w:p>
    <w:p>
      <w:pPr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8. 表格内未做特别说明的栏目均为必填项。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2021-05-25T11:11:48Z</dcterms:created>
  <dc:creator>86186</dc:creator>
  <cp:lastModifiedBy>86186</cp:lastModifiedBy>
  <dcterms:modified xsi:type="dcterms:W3CDTF">2021-05-25T11:11:52Z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06F3AA476CC8449FBE08FEF795F8529E</vt:lpwstr>
  </property>
</Properties>
</file>